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FC2" w:rsidRDefault="00336672" w:rsidP="00336672">
      <w:pPr>
        <w:jc w:val="center"/>
        <w:rPr>
          <w:rFonts w:ascii="Franklin Gothic Demi Cond" w:hAnsi="Franklin Gothic Demi Cond"/>
          <w:lang w:val="es-US"/>
        </w:rPr>
      </w:pPr>
      <w:r>
        <w:rPr>
          <w:noProof/>
        </w:rPr>
        <w:drawing>
          <wp:inline distT="0" distB="0" distL="0" distR="0" wp14:anchorId="56E0A50B" wp14:editId="032876D6">
            <wp:extent cx="828675" cy="1069259"/>
            <wp:effectExtent l="0" t="0" r="0" b="0"/>
            <wp:docPr id="1" name="Picture 1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ud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63" cy="10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C2" w:rsidRPr="00047273" w:rsidRDefault="00094FC2" w:rsidP="00094FC2">
      <w:pPr>
        <w:jc w:val="center"/>
        <w:rPr>
          <w:rFonts w:ascii="Franklin Gothic Demi Cond" w:hAnsi="Franklin Gothic Demi Cond"/>
          <w:sz w:val="32"/>
          <w:szCs w:val="32"/>
          <w:lang w:val="es-US"/>
        </w:rPr>
      </w:pPr>
      <w:r w:rsidRPr="00047273">
        <w:rPr>
          <w:rFonts w:ascii="Franklin Gothic Demi Cond" w:hAnsi="Franklin Gothic Demi Cond"/>
          <w:sz w:val="32"/>
          <w:szCs w:val="32"/>
          <w:lang w:val="es-US"/>
        </w:rPr>
        <w:t>El Consulado General del Perú en Tokio</w:t>
      </w:r>
    </w:p>
    <w:p w:rsidR="00A33E57" w:rsidRPr="00047273" w:rsidRDefault="00A33E57" w:rsidP="002F160E">
      <w:pPr>
        <w:jc w:val="both"/>
        <w:rPr>
          <w:rFonts w:ascii="Franklin Gothic Demi Cond" w:hAnsi="Franklin Gothic Demi Cond"/>
          <w:sz w:val="32"/>
          <w:szCs w:val="32"/>
          <w:lang w:val="es-US"/>
        </w:rPr>
      </w:pPr>
      <w:bookmarkStart w:id="0" w:name="_GoBack"/>
      <w:r w:rsidRPr="00047273">
        <w:rPr>
          <w:rFonts w:ascii="Franklin Gothic Demi Cond" w:hAnsi="Franklin Gothic Demi Cond"/>
          <w:sz w:val="32"/>
          <w:szCs w:val="32"/>
          <w:lang w:val="es-US"/>
        </w:rPr>
        <w:t>Se complace en invitar</w:t>
      </w:r>
      <w:r>
        <w:rPr>
          <w:rFonts w:ascii="Franklin Gothic Demi Cond" w:hAnsi="Franklin Gothic Demi Cond"/>
          <w:sz w:val="32"/>
          <w:szCs w:val="32"/>
          <w:lang w:val="es-US"/>
        </w:rPr>
        <w:t xml:space="preserve"> al público en general,</w:t>
      </w:r>
      <w:r w:rsidRPr="00047273">
        <w:rPr>
          <w:rFonts w:ascii="Franklin Gothic Demi Cond" w:hAnsi="Franklin Gothic Demi Cond"/>
          <w:sz w:val="32"/>
          <w:szCs w:val="32"/>
          <w:lang w:val="es-US"/>
        </w:rPr>
        <w:t xml:space="preserve"> a la Exposición “Orígenes – Los Hijos del Sol”, muestra pictórica del artista plástico cuzqueño Carlos Apolinar Hurtado Gálvez, la cual tendrá lugar</w:t>
      </w:r>
      <w:r>
        <w:rPr>
          <w:rFonts w:ascii="Franklin Gothic Demi Cond" w:hAnsi="Franklin Gothic Demi Cond"/>
          <w:sz w:val="32"/>
          <w:szCs w:val="32"/>
          <w:lang w:val="es-US"/>
        </w:rPr>
        <w:t xml:space="preserve"> </w:t>
      </w:r>
      <w:r w:rsidRPr="00047273">
        <w:rPr>
          <w:rFonts w:ascii="Franklin Gothic Demi Cond" w:hAnsi="Franklin Gothic Demi Cond"/>
          <w:sz w:val="32"/>
          <w:szCs w:val="32"/>
          <w:lang w:val="es-US"/>
        </w:rPr>
        <w:t>del 17 al 31 de mayo de 2018,</w:t>
      </w:r>
      <w:r>
        <w:rPr>
          <w:rFonts w:ascii="Franklin Gothic Demi Cond" w:hAnsi="Franklin Gothic Demi Cond"/>
          <w:sz w:val="32"/>
          <w:szCs w:val="32"/>
          <w:lang w:val="es-US"/>
        </w:rPr>
        <w:t xml:space="preserve"> </w:t>
      </w:r>
      <w:r w:rsidR="00653EB6">
        <w:rPr>
          <w:rFonts w:ascii="Franklin Gothic Demi Cond" w:hAnsi="Franklin Gothic Demi Cond"/>
          <w:sz w:val="32"/>
          <w:szCs w:val="32"/>
          <w:lang w:val="es-US"/>
        </w:rPr>
        <w:t>durante</w:t>
      </w:r>
      <w:r w:rsidR="00336672">
        <w:rPr>
          <w:rFonts w:ascii="Franklin Gothic Demi Cond" w:hAnsi="Franklin Gothic Demi Cond"/>
          <w:sz w:val="32"/>
          <w:szCs w:val="32"/>
          <w:lang w:val="es-US"/>
        </w:rPr>
        <w:t xml:space="preserve"> el</w:t>
      </w:r>
      <w:r w:rsidRPr="00047273">
        <w:rPr>
          <w:rFonts w:ascii="Franklin Gothic Demi Cond" w:hAnsi="Franklin Gothic Demi Cond"/>
          <w:sz w:val="32"/>
          <w:szCs w:val="32"/>
          <w:lang w:val="es-US"/>
        </w:rPr>
        <w:t xml:space="preserve"> horario</w:t>
      </w:r>
      <w:r>
        <w:rPr>
          <w:rFonts w:ascii="Franklin Gothic Demi Cond" w:hAnsi="Franklin Gothic Demi Cond"/>
          <w:sz w:val="32"/>
          <w:szCs w:val="32"/>
          <w:lang w:val="es-US"/>
        </w:rPr>
        <w:t xml:space="preserve"> de atención al público, </w:t>
      </w:r>
      <w:r w:rsidRPr="00047273">
        <w:rPr>
          <w:rFonts w:ascii="Franklin Gothic Demi Cond" w:hAnsi="Franklin Gothic Demi Cond"/>
          <w:sz w:val="32"/>
          <w:szCs w:val="32"/>
          <w:lang w:val="es-US"/>
        </w:rPr>
        <w:t>en</w:t>
      </w:r>
      <w:r>
        <w:rPr>
          <w:rFonts w:ascii="Franklin Gothic Demi Cond" w:hAnsi="Franklin Gothic Demi Cond"/>
          <w:sz w:val="32"/>
          <w:szCs w:val="32"/>
          <w:lang w:val="es-US"/>
        </w:rPr>
        <w:t xml:space="preserve"> las </w:t>
      </w:r>
      <w:r w:rsidRPr="00047273">
        <w:rPr>
          <w:rFonts w:ascii="Franklin Gothic Demi Cond" w:hAnsi="Franklin Gothic Demi Cond"/>
          <w:sz w:val="32"/>
          <w:szCs w:val="32"/>
          <w:lang w:val="es-US"/>
        </w:rPr>
        <w:t xml:space="preserve"> instalaciones del Consulado. </w:t>
      </w:r>
      <w:bookmarkEnd w:id="0"/>
    </w:p>
    <w:p w:rsidR="00B22055" w:rsidRDefault="00B22055" w:rsidP="00A33E57">
      <w:pPr>
        <w:rPr>
          <w:rFonts w:ascii="Franklin Gothic Demi Cond" w:hAnsi="Franklin Gothic Demi Cond"/>
          <w:lang w:val="es-US"/>
        </w:rPr>
      </w:pPr>
    </w:p>
    <w:p w:rsidR="00A33E57" w:rsidRPr="00A33E57" w:rsidRDefault="00A33E57" w:rsidP="006C32F0">
      <w:pPr>
        <w:jc w:val="center"/>
        <w:rPr>
          <w:rFonts w:ascii="Franklin Gothic Demi Cond" w:hAnsi="Franklin Gothic Demi Cond"/>
          <w:sz w:val="28"/>
          <w:szCs w:val="28"/>
          <w:lang w:val="es-US"/>
        </w:rPr>
      </w:pPr>
      <w:r w:rsidRPr="00A33E57">
        <w:rPr>
          <w:rFonts w:ascii="Franklin Gothic Demi Cond" w:hAnsi="Franklin Gothic Demi Cond"/>
          <w:sz w:val="28"/>
          <w:szCs w:val="28"/>
          <w:lang w:val="es-US"/>
        </w:rPr>
        <w:t xml:space="preserve">Tokio, </w:t>
      </w:r>
      <w:proofErr w:type="spellStart"/>
      <w:r w:rsidRPr="00A33E57">
        <w:rPr>
          <w:rFonts w:ascii="Franklin Gothic Demi Cond" w:hAnsi="Franklin Gothic Demi Cond"/>
          <w:sz w:val="28"/>
          <w:szCs w:val="28"/>
          <w:lang w:val="es-US"/>
        </w:rPr>
        <w:t>Shinagawa</w:t>
      </w:r>
      <w:proofErr w:type="spellEnd"/>
      <w:r w:rsidRPr="00A33E57">
        <w:rPr>
          <w:rFonts w:ascii="Franklin Gothic Demi Cond" w:hAnsi="Franklin Gothic Demi Cond"/>
          <w:sz w:val="28"/>
          <w:szCs w:val="28"/>
          <w:lang w:val="es-US"/>
        </w:rPr>
        <w:t xml:space="preserve"> </w:t>
      </w:r>
      <w:proofErr w:type="spellStart"/>
      <w:r w:rsidRPr="00A33E57">
        <w:rPr>
          <w:rFonts w:ascii="Franklin Gothic Demi Cond" w:hAnsi="Franklin Gothic Demi Cond"/>
          <w:sz w:val="28"/>
          <w:szCs w:val="28"/>
          <w:lang w:val="es-US"/>
        </w:rPr>
        <w:t>ku</w:t>
      </w:r>
      <w:proofErr w:type="spellEnd"/>
      <w:r w:rsidRPr="00A33E57">
        <w:rPr>
          <w:rFonts w:ascii="Franklin Gothic Demi Cond" w:hAnsi="Franklin Gothic Demi Cond"/>
          <w:sz w:val="28"/>
          <w:szCs w:val="28"/>
          <w:lang w:val="es-US"/>
        </w:rPr>
        <w:t xml:space="preserve">, </w:t>
      </w:r>
      <w:proofErr w:type="spellStart"/>
      <w:r w:rsidRPr="00A33E57">
        <w:rPr>
          <w:rFonts w:ascii="Franklin Gothic Demi Cond" w:hAnsi="Franklin Gothic Demi Cond"/>
          <w:sz w:val="28"/>
          <w:szCs w:val="28"/>
          <w:lang w:val="es-US"/>
        </w:rPr>
        <w:t>Higashi</w:t>
      </w:r>
      <w:proofErr w:type="spellEnd"/>
      <w:r w:rsidRPr="00A33E57">
        <w:rPr>
          <w:rFonts w:ascii="Franklin Gothic Demi Cond" w:hAnsi="Franklin Gothic Demi Cond"/>
          <w:sz w:val="28"/>
          <w:szCs w:val="28"/>
          <w:lang w:val="es-US"/>
        </w:rPr>
        <w:t xml:space="preserve"> </w:t>
      </w:r>
      <w:proofErr w:type="spellStart"/>
      <w:r w:rsidRPr="00A33E57">
        <w:rPr>
          <w:rFonts w:ascii="Franklin Gothic Demi Cond" w:hAnsi="Franklin Gothic Demi Cond"/>
          <w:sz w:val="28"/>
          <w:szCs w:val="28"/>
          <w:lang w:val="es-US"/>
        </w:rPr>
        <w:t>Gotanda</w:t>
      </w:r>
      <w:proofErr w:type="spellEnd"/>
      <w:r w:rsidRPr="00A33E57">
        <w:rPr>
          <w:rFonts w:ascii="Franklin Gothic Demi Cond" w:hAnsi="Franklin Gothic Demi Cond"/>
          <w:sz w:val="28"/>
          <w:szCs w:val="28"/>
          <w:lang w:val="es-US"/>
        </w:rPr>
        <w:t xml:space="preserve"> 1-13-12, </w:t>
      </w:r>
      <w:proofErr w:type="spellStart"/>
      <w:r w:rsidRPr="00A33E57">
        <w:rPr>
          <w:rFonts w:ascii="Franklin Gothic Demi Cond" w:hAnsi="Franklin Gothic Demi Cond"/>
          <w:sz w:val="28"/>
          <w:szCs w:val="28"/>
          <w:lang w:val="es-US"/>
        </w:rPr>
        <w:t>Ichigo</w:t>
      </w:r>
      <w:proofErr w:type="spellEnd"/>
      <w:r w:rsidRPr="00A33E57">
        <w:rPr>
          <w:rFonts w:ascii="Franklin Gothic Demi Cond" w:hAnsi="Franklin Gothic Demi Cond"/>
          <w:sz w:val="28"/>
          <w:szCs w:val="28"/>
          <w:lang w:val="es-US"/>
        </w:rPr>
        <w:t xml:space="preserve"> </w:t>
      </w:r>
      <w:proofErr w:type="spellStart"/>
      <w:r w:rsidRPr="00A33E57">
        <w:rPr>
          <w:rFonts w:ascii="Franklin Gothic Demi Cond" w:hAnsi="Franklin Gothic Demi Cond"/>
          <w:sz w:val="28"/>
          <w:szCs w:val="28"/>
          <w:lang w:val="es-US"/>
        </w:rPr>
        <w:t>Gotanda</w:t>
      </w:r>
      <w:proofErr w:type="spellEnd"/>
      <w:r w:rsidRPr="00A33E57">
        <w:rPr>
          <w:rFonts w:ascii="Franklin Gothic Demi Cond" w:hAnsi="Franklin Gothic Demi Cond"/>
          <w:sz w:val="28"/>
          <w:szCs w:val="28"/>
          <w:lang w:val="es-US"/>
        </w:rPr>
        <w:t xml:space="preserve"> </w:t>
      </w:r>
      <w:proofErr w:type="spellStart"/>
      <w:r w:rsidRPr="00A33E57">
        <w:rPr>
          <w:rFonts w:ascii="Franklin Gothic Demi Cond" w:hAnsi="Franklin Gothic Demi Cond"/>
          <w:sz w:val="28"/>
          <w:szCs w:val="28"/>
          <w:lang w:val="es-US"/>
        </w:rPr>
        <w:t>Bldg</w:t>
      </w:r>
      <w:proofErr w:type="spellEnd"/>
      <w:r w:rsidRPr="00A33E57">
        <w:rPr>
          <w:rFonts w:ascii="Franklin Gothic Demi Cond" w:hAnsi="Franklin Gothic Demi Cond"/>
          <w:sz w:val="28"/>
          <w:szCs w:val="28"/>
          <w:lang w:val="es-US"/>
        </w:rPr>
        <w:t>. 6F</w:t>
      </w:r>
    </w:p>
    <w:p w:rsidR="00A33E57" w:rsidRPr="00A33E57" w:rsidRDefault="00A33E57" w:rsidP="006C32F0">
      <w:pPr>
        <w:jc w:val="center"/>
        <w:rPr>
          <w:rFonts w:ascii="Franklin Gothic Demi Cond" w:hAnsi="Franklin Gothic Demi Cond"/>
          <w:sz w:val="28"/>
          <w:szCs w:val="28"/>
          <w:lang w:val="es-US"/>
        </w:rPr>
      </w:pPr>
      <w:r>
        <w:rPr>
          <w:rFonts w:ascii="Franklin Gothic Demi Cond" w:hAnsi="Franklin Gothic Demi Cond"/>
          <w:sz w:val="28"/>
          <w:szCs w:val="28"/>
          <w:lang w:val="es-US"/>
        </w:rPr>
        <w:t xml:space="preserve"> </w:t>
      </w:r>
    </w:p>
    <w:p w:rsidR="00047273" w:rsidRDefault="00336672" w:rsidP="006C32F0">
      <w:pPr>
        <w:jc w:val="center"/>
        <w:rPr>
          <w:rFonts w:ascii="Franklin Gothic Demi Cond" w:hAnsi="Franklin Gothic Demi Cond"/>
          <w:lang w:val="es-US"/>
        </w:rPr>
      </w:pPr>
      <w:r>
        <w:object w:dxaOrig="17340" w:dyaOrig="13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08.25pt" o:ole="">
            <v:imagedata r:id="rId6" o:title=""/>
          </v:shape>
          <o:OLEObject Type="Embed" ProgID="PBrush" ShapeID="_x0000_i1025" DrawAspect="Content" ObjectID="_1587557699" r:id="rId7"/>
        </w:object>
      </w:r>
    </w:p>
    <w:p w:rsidR="00D470BD" w:rsidRPr="006C32F0" w:rsidRDefault="00D470BD" w:rsidP="006C32F0">
      <w:pPr>
        <w:jc w:val="center"/>
        <w:rPr>
          <w:rFonts w:ascii="Franklin Gothic Demi Cond" w:hAnsi="Franklin Gothic Demi Cond"/>
          <w:lang w:val="es-US"/>
        </w:rPr>
      </w:pPr>
    </w:p>
    <w:sectPr w:rsidR="00D470BD" w:rsidRPr="006C32F0" w:rsidSect="00A33E57">
      <w:pgSz w:w="12240" w:h="15840"/>
      <w:pgMar w:top="1440" w:right="1728" w:bottom="144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055"/>
    <w:rsid w:val="00047273"/>
    <w:rsid w:val="00094FC2"/>
    <w:rsid w:val="002C34DA"/>
    <w:rsid w:val="002F160E"/>
    <w:rsid w:val="00336672"/>
    <w:rsid w:val="003A494E"/>
    <w:rsid w:val="006435FB"/>
    <w:rsid w:val="00653EB6"/>
    <w:rsid w:val="006C32F0"/>
    <w:rsid w:val="00A33E57"/>
    <w:rsid w:val="00B22055"/>
    <w:rsid w:val="00BA6FC4"/>
    <w:rsid w:val="00C85A39"/>
    <w:rsid w:val="00D470BD"/>
    <w:rsid w:val="00ED0D18"/>
    <w:rsid w:val="00FB3B43"/>
    <w:rsid w:val="00FD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0F3270-21E0-44B1-816B-D5FBB71D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CB449C2D01A44A9CD668F7395BAC15" ma:contentTypeVersion="1" ma:contentTypeDescription="Crear nuevo documento." ma:contentTypeScope="" ma:versionID="6d052dc4d0dce1db51c21f3c3c8261a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e692fcda86d0aac84306616a9501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5F99E7E-B63F-4AF3-A801-7674045790B5}"/>
</file>

<file path=customXml/itemProps2.xml><?xml version="1.0" encoding="utf-8"?>
<ds:datastoreItem xmlns:ds="http://schemas.openxmlformats.org/officeDocument/2006/customXml" ds:itemID="{E46DC896-101C-4502-A18E-EAE409DE151D}"/>
</file>

<file path=customXml/itemProps3.xml><?xml version="1.0" encoding="utf-8"?>
<ds:datastoreItem xmlns:ds="http://schemas.openxmlformats.org/officeDocument/2006/customXml" ds:itemID="{44826A4C-5B0E-4F9D-BD2E-1FE7B49C824B}"/>
</file>

<file path=customXml/itemProps4.xml><?xml version="1.0" encoding="utf-8"?>
<ds:datastoreItem xmlns:ds="http://schemas.openxmlformats.org/officeDocument/2006/customXml" ds:itemID="{24C08C8D-AF83-4F4F-B16C-EA700753FE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secretaria01</dc:creator>
  <cp:keywords/>
  <dc:description/>
  <cp:lastModifiedBy>consul2</cp:lastModifiedBy>
  <cp:revision>2</cp:revision>
  <cp:lastPrinted>2018-05-10T06:53:00Z</cp:lastPrinted>
  <dcterms:created xsi:type="dcterms:W3CDTF">2018-05-11T06:29:00Z</dcterms:created>
  <dcterms:modified xsi:type="dcterms:W3CDTF">2018-05-11T06:29:00Z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0x01010077CB449C2D01A44A9CD668F7395BAC15</vt:lpwstr>
  </property>
</Properties>
</file>